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9757" w14:textId="77777777" w:rsidR="00B770B1" w:rsidRDefault="00B770B1" w:rsidP="00B770B1">
      <w:pPr>
        <w:pStyle w:val="af1"/>
        <w:spacing w:after="0" w:line="240" w:lineRule="auto"/>
        <w:ind w:left="4679" w:firstLine="708"/>
        <w:jc w:val="right"/>
        <w:rPr>
          <w:rFonts w:asciiTheme="majorBidi" w:hAnsiTheme="majorBidi" w:cstheme="majorBidi"/>
          <w:sz w:val="24"/>
          <w:szCs w:val="24"/>
          <w:lang w:val="uk-UA"/>
        </w:rPr>
      </w:pPr>
    </w:p>
    <w:p w14:paraId="5BADF0AE" w14:textId="77777777" w:rsidR="00796869" w:rsidRPr="009A7B54" w:rsidRDefault="00796869" w:rsidP="00796869">
      <w:pPr>
        <w:pStyle w:val="af1"/>
        <w:spacing w:after="0"/>
        <w:ind w:firstLine="5387"/>
        <w:jc w:val="right"/>
        <w:rPr>
          <w:rFonts w:asciiTheme="majorBidi" w:hAnsiTheme="majorBidi" w:cstheme="majorBidi"/>
          <w:sz w:val="24"/>
          <w:szCs w:val="24"/>
          <w:lang w:val="uk-UA"/>
        </w:rPr>
      </w:pPr>
      <w:r>
        <w:rPr>
          <w:rFonts w:asciiTheme="majorBidi" w:hAnsiTheme="majorBidi" w:cstheme="majorBidi"/>
          <w:sz w:val="24"/>
          <w:szCs w:val="24"/>
          <w:lang w:val="uk-UA"/>
        </w:rPr>
        <w:t>Додаток 3</w:t>
      </w:r>
    </w:p>
    <w:p w14:paraId="70727023" w14:textId="77777777" w:rsidR="00796869" w:rsidRDefault="00796869" w:rsidP="00796869">
      <w:pPr>
        <w:pStyle w:val="af1"/>
        <w:spacing w:after="0"/>
        <w:ind w:left="5387"/>
        <w:jc w:val="right"/>
        <w:rPr>
          <w:rFonts w:asciiTheme="majorBidi" w:hAnsiTheme="majorBidi" w:cstheme="majorBidi"/>
          <w:sz w:val="24"/>
          <w:szCs w:val="24"/>
          <w:lang w:val="uk-UA"/>
        </w:rPr>
      </w:pPr>
      <w:proofErr w:type="gramStart"/>
      <w:r w:rsidRPr="009A7B54">
        <w:rPr>
          <w:rFonts w:asciiTheme="majorBidi" w:hAnsiTheme="majorBidi" w:cstheme="majorBidi"/>
          <w:sz w:val="24"/>
          <w:szCs w:val="24"/>
        </w:rPr>
        <w:t>до наказу</w:t>
      </w:r>
      <w:proofErr w:type="gramEnd"/>
      <w:r w:rsidRPr="009A7B54">
        <w:rPr>
          <w:rFonts w:asciiTheme="majorBidi" w:hAnsiTheme="majorBidi" w:cstheme="majorBidi"/>
          <w:sz w:val="24"/>
          <w:szCs w:val="24"/>
        </w:rPr>
        <w:t xml:space="preserve"> директора </w:t>
      </w:r>
      <w:r w:rsidRPr="009A7B54">
        <w:rPr>
          <w:rFonts w:asciiTheme="majorBidi" w:hAnsiTheme="majorBidi" w:cstheme="majorBidi"/>
          <w:sz w:val="24"/>
          <w:szCs w:val="24"/>
          <w:lang w:val="uk-UA"/>
        </w:rPr>
        <w:t xml:space="preserve">     </w:t>
      </w:r>
    </w:p>
    <w:p w14:paraId="3AF71C87" w14:textId="70FE8CF4" w:rsidR="00796869" w:rsidRPr="009A7B54" w:rsidRDefault="00796869" w:rsidP="00796869">
      <w:pPr>
        <w:pStyle w:val="af1"/>
        <w:spacing w:after="0"/>
        <w:ind w:left="5387"/>
        <w:jc w:val="right"/>
        <w:rPr>
          <w:rFonts w:asciiTheme="majorBidi" w:hAnsiTheme="majorBidi" w:cstheme="majorBidi"/>
          <w:sz w:val="24"/>
          <w:szCs w:val="24"/>
          <w:lang w:val="uk-UA"/>
        </w:rPr>
      </w:pPr>
      <w:r w:rsidRPr="009A7B54">
        <w:rPr>
          <w:rFonts w:asciiTheme="majorBidi" w:hAnsiTheme="majorBidi" w:cstheme="majorBidi"/>
          <w:sz w:val="24"/>
          <w:szCs w:val="24"/>
          <w:lang w:val="uk-UA"/>
        </w:rPr>
        <w:t>Коростишівського ЗДО №10</w:t>
      </w:r>
    </w:p>
    <w:p w14:paraId="350E2E4D" w14:textId="2C093DB4" w:rsidR="00796869" w:rsidRPr="009A7B54" w:rsidRDefault="00796869" w:rsidP="00796869">
      <w:pPr>
        <w:pStyle w:val="ac"/>
        <w:spacing w:before="0" w:beforeAutospacing="0" w:after="0" w:afterAutospacing="0" w:line="276" w:lineRule="auto"/>
        <w:jc w:val="right"/>
        <w:rPr>
          <w:color w:val="000000"/>
          <w:lang w:val="uk-UA"/>
        </w:rPr>
      </w:pPr>
      <w:r w:rsidRPr="009A7B54">
        <w:rPr>
          <w:color w:val="000000"/>
          <w:lang w:val="uk-UA"/>
        </w:rPr>
        <w:t xml:space="preserve">                                                </w:t>
      </w:r>
      <w:r w:rsidRPr="009A7B54">
        <w:rPr>
          <w:color w:val="000000"/>
          <w:lang w:val="uk-UA"/>
        </w:rPr>
        <w:tab/>
      </w:r>
      <w:r w:rsidRPr="009A7B54">
        <w:rPr>
          <w:color w:val="000000"/>
          <w:lang w:val="uk-UA"/>
        </w:rPr>
        <w:tab/>
      </w:r>
      <w:r w:rsidRPr="009A7B54">
        <w:rPr>
          <w:color w:val="000000"/>
          <w:lang w:val="uk-UA"/>
        </w:rPr>
        <w:tab/>
        <w:t xml:space="preserve">      </w:t>
      </w:r>
      <w:r>
        <w:rPr>
          <w:color w:val="000000"/>
          <w:lang w:val="uk-UA"/>
        </w:rPr>
        <w:t>29</w:t>
      </w:r>
      <w:r w:rsidRPr="00A26372">
        <w:rPr>
          <w:color w:val="000000"/>
        </w:rPr>
        <w:t>.0</w:t>
      </w:r>
      <w:r>
        <w:rPr>
          <w:color w:val="000000"/>
          <w:lang w:val="uk-UA"/>
        </w:rPr>
        <w:t>8</w:t>
      </w:r>
      <w:r w:rsidRPr="00A26372">
        <w:rPr>
          <w:color w:val="000000"/>
        </w:rPr>
        <w:t>.202</w:t>
      </w:r>
      <w:r w:rsidRPr="00A26372">
        <w:rPr>
          <w:color w:val="000000"/>
          <w:lang w:val="uk-UA"/>
        </w:rPr>
        <w:t>5</w:t>
      </w:r>
      <w:r w:rsidR="009D4426">
        <w:rPr>
          <w:color w:val="000000"/>
          <w:lang w:val="uk-UA"/>
        </w:rPr>
        <w:t xml:space="preserve"> </w:t>
      </w:r>
      <w:r w:rsidRPr="00A26372">
        <w:rPr>
          <w:color w:val="000000"/>
        </w:rPr>
        <w:t xml:space="preserve">№ </w:t>
      </w:r>
      <w:r w:rsidRPr="009D4426">
        <w:rPr>
          <w:rStyle w:val="Sylfaen0pt"/>
          <w:rFonts w:eastAsiaTheme="majorEastAsia"/>
          <w:b w:val="0"/>
          <w:bCs w:val="0"/>
        </w:rPr>
        <w:t>41/од</w:t>
      </w:r>
    </w:p>
    <w:p w14:paraId="7C130FD8" w14:textId="77777777" w:rsidR="00796869" w:rsidRDefault="00796869" w:rsidP="00796869">
      <w:pPr>
        <w:pStyle w:val="af1"/>
        <w:spacing w:after="0"/>
        <w:jc w:val="center"/>
        <w:rPr>
          <w:rFonts w:asciiTheme="majorBidi" w:hAnsiTheme="majorBidi" w:cstheme="majorBidi"/>
          <w:b/>
          <w:spacing w:val="20"/>
          <w:kern w:val="36"/>
          <w:sz w:val="28"/>
          <w:szCs w:val="28"/>
          <w:lang w:val="uk-UA"/>
        </w:rPr>
      </w:pPr>
    </w:p>
    <w:p w14:paraId="0253C370" w14:textId="77777777" w:rsidR="00796869" w:rsidRPr="009A7B54" w:rsidRDefault="00796869" w:rsidP="00796869">
      <w:pPr>
        <w:pStyle w:val="af1"/>
        <w:spacing w:after="0"/>
        <w:jc w:val="center"/>
        <w:rPr>
          <w:rFonts w:asciiTheme="majorBidi" w:hAnsiTheme="majorBidi" w:cstheme="majorBidi"/>
          <w:b/>
          <w:spacing w:val="20"/>
          <w:kern w:val="36"/>
          <w:sz w:val="28"/>
          <w:szCs w:val="28"/>
          <w:lang w:val="uk-UA"/>
        </w:rPr>
      </w:pPr>
      <w:r w:rsidRPr="009A7B54">
        <w:rPr>
          <w:rFonts w:asciiTheme="majorBidi" w:hAnsiTheme="majorBidi" w:cstheme="majorBidi"/>
          <w:b/>
          <w:spacing w:val="20"/>
          <w:kern w:val="36"/>
          <w:sz w:val="28"/>
          <w:szCs w:val="28"/>
          <w:lang w:val="uk-UA"/>
        </w:rPr>
        <w:t>Порядок</w:t>
      </w:r>
    </w:p>
    <w:p w14:paraId="627D5DCD" w14:textId="77777777" w:rsidR="00796869" w:rsidRPr="009A7B54" w:rsidRDefault="00796869" w:rsidP="00796869">
      <w:pPr>
        <w:pStyle w:val="af1"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9A7B54">
        <w:rPr>
          <w:rFonts w:asciiTheme="majorBidi" w:hAnsiTheme="majorBidi" w:cstheme="majorBidi"/>
          <w:b/>
          <w:kern w:val="36"/>
          <w:sz w:val="28"/>
          <w:szCs w:val="28"/>
          <w:lang w:val="uk-UA"/>
        </w:rPr>
        <w:t xml:space="preserve">реагування на доведені випадки </w:t>
      </w:r>
      <w:proofErr w:type="spellStart"/>
      <w:r w:rsidRPr="009A7B54">
        <w:rPr>
          <w:rFonts w:asciiTheme="majorBidi" w:hAnsiTheme="majorBidi" w:cstheme="majorBidi"/>
          <w:b/>
          <w:kern w:val="36"/>
          <w:sz w:val="28"/>
          <w:szCs w:val="28"/>
          <w:lang w:val="uk-UA"/>
        </w:rPr>
        <w:t>булінгу</w:t>
      </w:r>
      <w:proofErr w:type="spellEnd"/>
    </w:p>
    <w:p w14:paraId="7E847190" w14:textId="77777777" w:rsidR="00796869" w:rsidRPr="009A7B54" w:rsidRDefault="00796869" w:rsidP="00796869">
      <w:pPr>
        <w:pStyle w:val="af1"/>
        <w:spacing w:after="0"/>
        <w:jc w:val="center"/>
        <w:rPr>
          <w:rFonts w:asciiTheme="majorBidi" w:hAnsiTheme="majorBidi" w:cstheme="majorBidi"/>
          <w:sz w:val="28"/>
          <w:szCs w:val="28"/>
          <w:lang w:val="uk-UA" w:eastAsia="uk-UA"/>
        </w:rPr>
      </w:pPr>
      <w:r w:rsidRPr="009A7B54">
        <w:rPr>
          <w:rFonts w:asciiTheme="majorBidi" w:hAnsiTheme="majorBidi" w:cstheme="majorBidi"/>
          <w:b/>
          <w:bCs/>
          <w:sz w:val="28"/>
          <w:szCs w:val="28"/>
          <w:lang w:val="uk-UA"/>
        </w:rPr>
        <w:t>в Коростишівському ЗДО №10</w:t>
      </w:r>
    </w:p>
    <w:p w14:paraId="3A05AE54" w14:textId="77777777" w:rsidR="00796869" w:rsidRPr="009A7B54" w:rsidRDefault="00796869" w:rsidP="00796869">
      <w:pPr>
        <w:tabs>
          <w:tab w:val="num" w:pos="720"/>
        </w:tabs>
        <w:spacing w:after="0"/>
        <w:jc w:val="both"/>
        <w:rPr>
          <w:rFonts w:asciiTheme="majorBidi" w:hAnsiTheme="majorBidi" w:cstheme="majorBidi"/>
          <w:sz w:val="28"/>
          <w:szCs w:val="28"/>
          <w:lang w:eastAsia="ru-RU"/>
        </w:rPr>
      </w:pPr>
    </w:p>
    <w:p w14:paraId="0C735F9A" w14:textId="77777777" w:rsidR="00796869" w:rsidRDefault="00796869" w:rsidP="00796869">
      <w:pPr>
        <w:tabs>
          <w:tab w:val="num" w:pos="720"/>
        </w:tabs>
        <w:spacing w:after="0"/>
        <w:ind w:left="567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A7B54">
        <w:rPr>
          <w:rFonts w:asciiTheme="majorBidi" w:hAnsiTheme="majorBidi" w:cstheme="majorBidi"/>
          <w:sz w:val="28"/>
          <w:szCs w:val="28"/>
          <w:lang w:eastAsia="ru-RU"/>
        </w:rPr>
        <w:t xml:space="preserve">1. </w:t>
      </w:r>
      <w:r w:rsidRPr="009A7B5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У разі підтвердження факту вчинення </w:t>
      </w:r>
      <w:proofErr w:type="spellStart"/>
      <w:r w:rsidRPr="009A7B54">
        <w:rPr>
          <w:rFonts w:asciiTheme="majorBidi" w:hAnsiTheme="majorBidi" w:cstheme="majorBidi"/>
          <w:bCs/>
          <w:sz w:val="28"/>
          <w:szCs w:val="28"/>
          <w:lang w:eastAsia="ru-RU"/>
        </w:rPr>
        <w:t>булінгу</w:t>
      </w:r>
      <w:proofErr w:type="spellEnd"/>
      <w:r w:rsidRPr="009A7B5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за результатами розслідування та ухваленого рішення комісії з розгляду випадку </w:t>
      </w:r>
      <w:proofErr w:type="spellStart"/>
      <w:r w:rsidRPr="009A7B54">
        <w:rPr>
          <w:rFonts w:asciiTheme="majorBidi" w:hAnsiTheme="majorBidi" w:cstheme="majorBidi"/>
          <w:bCs/>
          <w:sz w:val="28"/>
          <w:szCs w:val="28"/>
          <w:lang w:eastAsia="ru-RU"/>
        </w:rPr>
        <w:t>булінгу</w:t>
      </w:r>
      <w:proofErr w:type="spellEnd"/>
      <w:r w:rsidRPr="009A7B5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директор закладу повідомляє уповноважені підрозділи органів Національної поліції України та службу у справах дітей про випадок </w:t>
      </w:r>
      <w:proofErr w:type="spellStart"/>
      <w:r w:rsidRPr="009A7B54">
        <w:rPr>
          <w:rFonts w:asciiTheme="majorBidi" w:hAnsiTheme="majorBidi" w:cstheme="majorBidi"/>
          <w:bCs/>
          <w:sz w:val="28"/>
          <w:szCs w:val="28"/>
          <w:lang w:eastAsia="ru-RU"/>
        </w:rPr>
        <w:t>булінгу</w:t>
      </w:r>
      <w:proofErr w:type="spellEnd"/>
      <w:r w:rsidRPr="009A7B5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 Коростишівському ЗДО №10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.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</w:p>
    <w:p w14:paraId="4B094C8F" w14:textId="56977BC0" w:rsidR="00796869" w:rsidRPr="00796869" w:rsidRDefault="00796869" w:rsidP="00796869">
      <w:pPr>
        <w:tabs>
          <w:tab w:val="num" w:pos="720"/>
        </w:tabs>
        <w:spacing w:after="0"/>
        <w:ind w:left="567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 w:rsidRPr="009A7B54">
        <w:rPr>
          <w:rFonts w:asciiTheme="majorBidi" w:hAnsiTheme="majorBidi" w:cstheme="majorBidi"/>
          <w:sz w:val="28"/>
          <w:szCs w:val="28"/>
          <w:lang w:eastAsia="ru-RU"/>
        </w:rPr>
        <w:t xml:space="preserve">2. Комісія з розгляду випадку </w:t>
      </w:r>
      <w:proofErr w:type="spellStart"/>
      <w:r w:rsidRPr="009A7B54">
        <w:rPr>
          <w:rFonts w:asciiTheme="majorBidi" w:hAnsiTheme="majorBidi" w:cstheme="majorBidi"/>
          <w:sz w:val="28"/>
          <w:szCs w:val="28"/>
          <w:lang w:eastAsia="ru-RU"/>
        </w:rPr>
        <w:t>булінгу</w:t>
      </w:r>
      <w:proofErr w:type="spellEnd"/>
      <w:r w:rsidRPr="009A7B54">
        <w:rPr>
          <w:rFonts w:asciiTheme="majorBidi" w:hAnsiTheme="majorBidi" w:cstheme="majorBidi"/>
          <w:sz w:val="28"/>
          <w:szCs w:val="28"/>
          <w:lang w:eastAsia="ru-RU"/>
        </w:rPr>
        <w:t>:</w:t>
      </w:r>
    </w:p>
    <w:p w14:paraId="3ECAE9A2" w14:textId="77777777" w:rsidR="00796869" w:rsidRPr="009A7B54" w:rsidRDefault="00796869" w:rsidP="0079686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0"/>
        <w:jc w:val="both"/>
        <w:rPr>
          <w:sz w:val="28"/>
          <w:szCs w:val="28"/>
        </w:rPr>
      </w:pPr>
      <w:r w:rsidRPr="009A7B54">
        <w:rPr>
          <w:sz w:val="28"/>
          <w:szCs w:val="28"/>
        </w:rPr>
        <w:t xml:space="preserve">оцінює, чи потрібні учасникам </w:t>
      </w:r>
      <w:proofErr w:type="spellStart"/>
      <w:r w:rsidRPr="009A7B54">
        <w:rPr>
          <w:sz w:val="28"/>
          <w:szCs w:val="28"/>
        </w:rPr>
        <w:t>булінгу</w:t>
      </w:r>
      <w:proofErr w:type="spellEnd"/>
      <w:r w:rsidRPr="009A7B54">
        <w:rPr>
          <w:sz w:val="28"/>
          <w:szCs w:val="28"/>
        </w:rPr>
        <w:t xml:space="preserve"> соціальні та психолого-педагогічні послуги та забезпечує їх, зокрема залучивши фахівців служби у справах дітей і центру соціальних служб для сім’ї, дітей та молоді;</w:t>
      </w:r>
    </w:p>
    <w:p w14:paraId="0971C3F9" w14:textId="77777777" w:rsidR="00796869" w:rsidRPr="009A7B54" w:rsidRDefault="00796869" w:rsidP="0079686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0"/>
        <w:jc w:val="both"/>
        <w:rPr>
          <w:sz w:val="28"/>
          <w:szCs w:val="28"/>
        </w:rPr>
      </w:pPr>
      <w:r w:rsidRPr="009A7B54">
        <w:rPr>
          <w:sz w:val="28"/>
          <w:szCs w:val="28"/>
        </w:rPr>
        <w:t xml:space="preserve">визначає причини </w:t>
      </w:r>
      <w:proofErr w:type="spellStart"/>
      <w:r w:rsidRPr="009A7B54">
        <w:rPr>
          <w:sz w:val="28"/>
          <w:szCs w:val="28"/>
        </w:rPr>
        <w:t>булінгу</w:t>
      </w:r>
      <w:proofErr w:type="spellEnd"/>
      <w:r w:rsidRPr="009A7B54">
        <w:rPr>
          <w:sz w:val="28"/>
          <w:szCs w:val="28"/>
        </w:rPr>
        <w:t xml:space="preserve"> та необхідні заходи для усунення таких причин;</w:t>
      </w:r>
    </w:p>
    <w:p w14:paraId="6C77CBF2" w14:textId="77777777" w:rsidR="00796869" w:rsidRPr="009A7B54" w:rsidRDefault="00796869" w:rsidP="0079686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0"/>
        <w:jc w:val="both"/>
        <w:rPr>
          <w:sz w:val="28"/>
          <w:szCs w:val="28"/>
        </w:rPr>
      </w:pPr>
      <w:r w:rsidRPr="009A7B54">
        <w:rPr>
          <w:sz w:val="28"/>
          <w:szCs w:val="28"/>
        </w:rPr>
        <w:t xml:space="preserve">визначає заходи виховного впливу для учасників </w:t>
      </w:r>
      <w:proofErr w:type="spellStart"/>
      <w:r w:rsidRPr="009A7B54">
        <w:rPr>
          <w:sz w:val="28"/>
          <w:szCs w:val="28"/>
        </w:rPr>
        <w:t>булінгу</w:t>
      </w:r>
      <w:proofErr w:type="spellEnd"/>
      <w:r w:rsidRPr="009A7B54">
        <w:rPr>
          <w:sz w:val="28"/>
          <w:szCs w:val="28"/>
        </w:rPr>
        <w:t>;</w:t>
      </w:r>
    </w:p>
    <w:p w14:paraId="4AD7EE5C" w14:textId="77777777" w:rsidR="00796869" w:rsidRPr="009A7B54" w:rsidRDefault="00796869" w:rsidP="0079686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0"/>
        <w:jc w:val="both"/>
        <w:rPr>
          <w:sz w:val="28"/>
          <w:szCs w:val="28"/>
        </w:rPr>
      </w:pPr>
      <w:r w:rsidRPr="009A7B54">
        <w:rPr>
          <w:sz w:val="28"/>
          <w:szCs w:val="28"/>
        </w:rPr>
        <w:t xml:space="preserve">рекомендує педагогам методи здійснення освітнього процесу та інші заходи з малолітніми учасниками </w:t>
      </w:r>
      <w:proofErr w:type="spellStart"/>
      <w:r w:rsidRPr="009A7B54">
        <w:rPr>
          <w:sz w:val="28"/>
          <w:szCs w:val="28"/>
        </w:rPr>
        <w:t>булінгу</w:t>
      </w:r>
      <w:proofErr w:type="spellEnd"/>
      <w:r w:rsidRPr="009A7B54">
        <w:rPr>
          <w:sz w:val="28"/>
          <w:szCs w:val="28"/>
        </w:rPr>
        <w:t>, їхніми батьками або іншими законними представниками;</w:t>
      </w:r>
    </w:p>
    <w:p w14:paraId="58E02B8B" w14:textId="77777777" w:rsidR="00796869" w:rsidRPr="009A7B54" w:rsidRDefault="00796869" w:rsidP="0079686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firstLine="0"/>
        <w:jc w:val="both"/>
        <w:rPr>
          <w:sz w:val="28"/>
          <w:szCs w:val="28"/>
        </w:rPr>
      </w:pPr>
      <w:r w:rsidRPr="009A7B54">
        <w:rPr>
          <w:sz w:val="28"/>
          <w:szCs w:val="28"/>
        </w:rPr>
        <w:t xml:space="preserve">надає рекомендації батькам або іншим законним представникам дитини, яка стала учасником </w:t>
      </w:r>
      <w:proofErr w:type="spellStart"/>
      <w:r w:rsidRPr="009A7B54">
        <w:rPr>
          <w:sz w:val="28"/>
          <w:szCs w:val="28"/>
        </w:rPr>
        <w:t>булінгу</w:t>
      </w:r>
      <w:proofErr w:type="spellEnd"/>
      <w:r w:rsidRPr="009A7B54">
        <w:rPr>
          <w:sz w:val="28"/>
          <w:szCs w:val="28"/>
        </w:rPr>
        <w:t>.</w:t>
      </w:r>
    </w:p>
    <w:p w14:paraId="2AF35175" w14:textId="77777777" w:rsidR="00796869" w:rsidRPr="009A7B54" w:rsidRDefault="00796869" w:rsidP="00796869">
      <w:pPr>
        <w:pStyle w:val="rvps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9A7B54">
        <w:rPr>
          <w:sz w:val="28"/>
          <w:szCs w:val="28"/>
        </w:rPr>
        <w:t xml:space="preserve">3. Комісія з розгляду випадку </w:t>
      </w:r>
      <w:proofErr w:type="spellStart"/>
      <w:r w:rsidRPr="009A7B54">
        <w:rPr>
          <w:sz w:val="28"/>
          <w:szCs w:val="28"/>
        </w:rPr>
        <w:t>булінгу</w:t>
      </w:r>
      <w:proofErr w:type="spellEnd"/>
      <w:r w:rsidRPr="009A7B54">
        <w:rPr>
          <w:sz w:val="28"/>
          <w:szCs w:val="28"/>
        </w:rPr>
        <w:t xml:space="preserve"> інформує учасників </w:t>
      </w:r>
      <w:proofErr w:type="spellStart"/>
      <w:r w:rsidRPr="009A7B54">
        <w:rPr>
          <w:sz w:val="28"/>
          <w:szCs w:val="28"/>
        </w:rPr>
        <w:t>булінгу</w:t>
      </w:r>
      <w:proofErr w:type="spellEnd"/>
      <w:r w:rsidRPr="009A7B54">
        <w:rPr>
          <w:sz w:val="28"/>
          <w:szCs w:val="28"/>
        </w:rPr>
        <w:t xml:space="preserve">, батьків або інших законних представників дитини, яка скоїла </w:t>
      </w:r>
      <w:proofErr w:type="spellStart"/>
      <w:r w:rsidRPr="009A7B54">
        <w:rPr>
          <w:sz w:val="28"/>
          <w:szCs w:val="28"/>
        </w:rPr>
        <w:t>булінг</w:t>
      </w:r>
      <w:proofErr w:type="spellEnd"/>
      <w:r w:rsidRPr="009A7B54">
        <w:rPr>
          <w:sz w:val="28"/>
          <w:szCs w:val="28"/>
        </w:rPr>
        <w:t xml:space="preserve">, про адміністративні стягнення, які накладають на осіб, причетних до </w:t>
      </w:r>
      <w:proofErr w:type="spellStart"/>
      <w:r w:rsidRPr="009A7B54">
        <w:rPr>
          <w:sz w:val="28"/>
          <w:szCs w:val="28"/>
        </w:rPr>
        <w:t>булінгу</w:t>
      </w:r>
      <w:proofErr w:type="spellEnd"/>
      <w:r w:rsidRPr="009A7B54">
        <w:rPr>
          <w:sz w:val="28"/>
          <w:szCs w:val="28"/>
        </w:rPr>
        <w:t>:</w:t>
      </w:r>
    </w:p>
    <w:p w14:paraId="5388C6CD" w14:textId="77777777" w:rsidR="00796869" w:rsidRPr="00796869" w:rsidRDefault="00796869" w:rsidP="00796869">
      <w:pPr>
        <w:pStyle w:val="a7"/>
        <w:numPr>
          <w:ilvl w:val="0"/>
          <w:numId w:val="3"/>
        </w:numPr>
        <w:spacing w:after="0"/>
        <w:ind w:left="1560" w:firstLine="0"/>
        <w:jc w:val="both"/>
        <w:rPr>
          <w:rFonts w:asciiTheme="majorBidi" w:hAnsiTheme="majorBidi" w:cstheme="majorBidi"/>
          <w:sz w:val="28"/>
          <w:szCs w:val="28"/>
          <w:lang w:eastAsia="uk-UA"/>
        </w:rPr>
      </w:pPr>
      <w:r w:rsidRPr="00796869">
        <w:rPr>
          <w:rFonts w:asciiTheme="majorBidi" w:hAnsiTheme="majorBidi" w:cstheme="majorBidi"/>
          <w:sz w:val="28"/>
          <w:szCs w:val="28"/>
        </w:rPr>
        <w:t>цькування неповнолітнього карається штрафом від 50 до 100 неоподатковуваних мінімумів доходів громадян або громадськими роботами від 20 до 40 годин;</w:t>
      </w:r>
    </w:p>
    <w:p w14:paraId="413F8362" w14:textId="77777777" w:rsidR="00796869" w:rsidRPr="00796869" w:rsidRDefault="00796869" w:rsidP="00796869">
      <w:pPr>
        <w:pStyle w:val="a7"/>
        <w:numPr>
          <w:ilvl w:val="0"/>
          <w:numId w:val="3"/>
        </w:numPr>
        <w:spacing w:after="0"/>
        <w:ind w:left="1560" w:firstLine="0"/>
        <w:jc w:val="both"/>
        <w:rPr>
          <w:rFonts w:asciiTheme="majorBidi" w:hAnsiTheme="majorBidi" w:cstheme="majorBidi"/>
          <w:sz w:val="28"/>
          <w:szCs w:val="28"/>
          <w:lang w:eastAsia="uk-UA"/>
        </w:rPr>
      </w:pPr>
      <w:r w:rsidRPr="00796869">
        <w:rPr>
          <w:rFonts w:asciiTheme="majorBidi" w:hAnsiTheme="majorBidi" w:cstheme="majorBidi"/>
          <w:bCs/>
          <w:sz w:val="28"/>
          <w:szCs w:val="28"/>
        </w:rPr>
        <w:t>така ж поведінка, вчинена</w:t>
      </w:r>
      <w:r w:rsidRPr="00796869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 w:rsidRPr="00796869">
        <w:rPr>
          <w:rFonts w:asciiTheme="majorBidi" w:hAnsiTheme="majorBidi" w:cstheme="majorBidi"/>
          <w:bCs/>
          <w:iCs/>
          <w:sz w:val="28"/>
          <w:szCs w:val="28"/>
        </w:rPr>
        <w:t xml:space="preserve">групою осіб або повторно </w:t>
      </w:r>
      <w:r w:rsidRPr="00796869">
        <w:rPr>
          <w:rFonts w:asciiTheme="majorBidi" w:hAnsiTheme="majorBidi" w:cstheme="majorBidi"/>
          <w:bCs/>
          <w:sz w:val="28"/>
          <w:szCs w:val="28"/>
        </w:rPr>
        <w:t>протягом року після накладення адміністративного стягнення, передбачає штраф від 100 до 200 неоподатковуваних мінімумів або громадськими роботами від 40 до 60 годин;</w:t>
      </w:r>
    </w:p>
    <w:p w14:paraId="3CA0296F" w14:textId="77777777" w:rsidR="00796869" w:rsidRPr="00796869" w:rsidRDefault="00796869" w:rsidP="00796869">
      <w:pPr>
        <w:pStyle w:val="a7"/>
        <w:numPr>
          <w:ilvl w:val="0"/>
          <w:numId w:val="3"/>
        </w:numPr>
        <w:spacing w:after="0"/>
        <w:ind w:left="1560" w:firstLine="0"/>
        <w:jc w:val="both"/>
        <w:rPr>
          <w:rFonts w:asciiTheme="majorBidi" w:hAnsiTheme="majorBidi" w:cstheme="majorBidi"/>
          <w:sz w:val="28"/>
          <w:szCs w:val="28"/>
          <w:lang w:eastAsia="uk-UA"/>
        </w:rPr>
      </w:pPr>
      <w:proofErr w:type="spellStart"/>
      <w:r w:rsidRPr="00796869">
        <w:rPr>
          <w:rFonts w:asciiTheme="majorBidi" w:hAnsiTheme="majorBidi" w:cstheme="majorBidi"/>
          <w:bCs/>
          <w:sz w:val="28"/>
          <w:szCs w:val="28"/>
        </w:rPr>
        <w:t>булінг</w:t>
      </w:r>
      <w:proofErr w:type="spellEnd"/>
      <w:r w:rsidRPr="00796869">
        <w:rPr>
          <w:rFonts w:asciiTheme="majorBidi" w:hAnsiTheme="majorBidi" w:cstheme="majorBidi"/>
          <w:bCs/>
          <w:sz w:val="28"/>
          <w:szCs w:val="28"/>
        </w:rPr>
        <w:t>, вчинений малолітніми особами, тягне карається штрафом батьків або осіб, які їх замінюють.</w:t>
      </w:r>
    </w:p>
    <w:p w14:paraId="759975CB" w14:textId="77777777" w:rsidR="00F12C76" w:rsidRPr="00B770B1" w:rsidRDefault="00F12C76" w:rsidP="00B770B1">
      <w:pPr>
        <w:ind w:left="1134"/>
      </w:pPr>
    </w:p>
    <w:sectPr w:rsidR="00F12C76" w:rsidRPr="00B770B1" w:rsidSect="003A121F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4F3"/>
    <w:multiLevelType w:val="hybridMultilevel"/>
    <w:tmpl w:val="3DE60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26189"/>
    <w:multiLevelType w:val="hybridMultilevel"/>
    <w:tmpl w:val="14EE491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8F6047"/>
    <w:multiLevelType w:val="hybridMultilevel"/>
    <w:tmpl w:val="AC8882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44670">
    <w:abstractNumId w:val="2"/>
  </w:num>
  <w:num w:numId="2" w16cid:durableId="857238376">
    <w:abstractNumId w:val="1"/>
  </w:num>
  <w:num w:numId="3" w16cid:durableId="11830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EB"/>
    <w:rsid w:val="003A121F"/>
    <w:rsid w:val="003C312E"/>
    <w:rsid w:val="006C0B77"/>
    <w:rsid w:val="00796869"/>
    <w:rsid w:val="007B37EB"/>
    <w:rsid w:val="008242FF"/>
    <w:rsid w:val="00870751"/>
    <w:rsid w:val="00922C48"/>
    <w:rsid w:val="009D4426"/>
    <w:rsid w:val="00A81F34"/>
    <w:rsid w:val="00AC5032"/>
    <w:rsid w:val="00AD619F"/>
    <w:rsid w:val="00B770B1"/>
    <w:rsid w:val="00B915B7"/>
    <w:rsid w:val="00D75FBB"/>
    <w:rsid w:val="00E35C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0DD3"/>
  <w15:chartTrackingRefBased/>
  <w15:docId w15:val="{C8D263A2-1183-4556-8223-CBEF5ACD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7EB"/>
    <w:pPr>
      <w:spacing w:after="200" w:line="27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7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7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3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37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37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37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37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37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37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37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3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37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37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37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37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37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37E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B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Основной текст_"/>
    <w:basedOn w:val="a0"/>
    <w:link w:val="11"/>
    <w:rsid w:val="007B37EB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character" w:customStyle="1" w:styleId="Sylfaen0pt">
    <w:name w:val="Основной текст + Sylfaen;Не полужирный;Интервал 0 pt"/>
    <w:basedOn w:val="ad"/>
    <w:rsid w:val="007B37EB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11">
    <w:name w:val="Основной текст1"/>
    <w:basedOn w:val="a"/>
    <w:link w:val="ad"/>
    <w:rsid w:val="007B37EB"/>
    <w:pPr>
      <w:widowControl w:val="0"/>
      <w:shd w:val="clear" w:color="auto" w:fill="FFFFFF"/>
      <w:spacing w:after="24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pacing w:val="-4"/>
      <w:kern w:val="2"/>
      <w:lang w:val="ru-RU"/>
      <w14:ligatures w14:val="standardContextual"/>
    </w:rPr>
  </w:style>
  <w:style w:type="table" w:styleId="ae">
    <w:name w:val="Table Grid"/>
    <w:basedOn w:val="a1"/>
    <w:uiPriority w:val="59"/>
    <w:rsid w:val="007B37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basedOn w:val="a0"/>
    <w:link w:val="af0"/>
    <w:locked/>
    <w:rsid w:val="007B37EB"/>
    <w:rPr>
      <w:rFonts w:eastAsia="Times New Roman" w:cs="Times New Roman"/>
    </w:rPr>
  </w:style>
  <w:style w:type="paragraph" w:customStyle="1" w:styleId="af0">
    <w:name w:val="Другое"/>
    <w:basedOn w:val="a"/>
    <w:link w:val="af"/>
    <w:rsid w:val="007B37EB"/>
    <w:pPr>
      <w:widowControl w:val="0"/>
      <w:spacing w:after="0" w:line="240" w:lineRule="auto"/>
    </w:pPr>
    <w:rPr>
      <w:rFonts w:eastAsia="Times New Roman" w:cs="Times New Roman"/>
      <w:kern w:val="2"/>
      <w:lang w:val="ru-RU"/>
      <w14:ligatures w14:val="standardContextual"/>
    </w:rPr>
  </w:style>
  <w:style w:type="paragraph" w:styleId="af1">
    <w:name w:val="Body Text"/>
    <w:basedOn w:val="a"/>
    <w:link w:val="af2"/>
    <w:uiPriority w:val="99"/>
    <w:semiHidden/>
    <w:unhideWhenUsed/>
    <w:rsid w:val="00B770B1"/>
    <w:pPr>
      <w:spacing w:after="120"/>
    </w:pPr>
    <w:rPr>
      <w:rFonts w:ascii="Calibri" w:eastAsia="Times New Roman" w:hAnsi="Calibri" w:cs="Times New Roman"/>
      <w:szCs w:val="20"/>
      <w:lang w:val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B770B1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rvps2">
    <w:name w:val="rvps2"/>
    <w:basedOn w:val="a"/>
    <w:rsid w:val="00B7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2026-01-22T13:39:00Z</dcterms:created>
  <dcterms:modified xsi:type="dcterms:W3CDTF">2026-01-22T13:39:00Z</dcterms:modified>
</cp:coreProperties>
</file>